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F3A9D1" w14:textId="77777777" w:rsidR="007D53B9" w:rsidRDefault="007D53B9" w:rsidP="007D53B9"/>
    <w:p w14:paraId="52AAFD34" w14:textId="77777777" w:rsidR="008B775D" w:rsidRDefault="008B775D" w:rsidP="007D53B9"/>
    <w:p w14:paraId="091DCFF3" w14:textId="77777777" w:rsidR="007D53B9" w:rsidRDefault="007D53B9" w:rsidP="007D53B9">
      <w:pPr>
        <w:widowControl w:val="0"/>
        <w:autoSpaceDE w:val="0"/>
        <w:autoSpaceDN w:val="0"/>
        <w:adjustRightInd w:val="0"/>
        <w:spacing w:after="240"/>
        <w:rPr>
          <w:rFonts w:ascii="Verdana" w:hAnsi="Verdana" w:cs="Verdana"/>
          <w:sz w:val="20"/>
        </w:rPr>
      </w:pPr>
      <w:r w:rsidRPr="00DD44D8">
        <w:rPr>
          <w:rFonts w:ascii="Verdana" w:hAnsi="Verdana" w:cs="Verdana"/>
          <w:sz w:val="20"/>
        </w:rPr>
        <w:t xml:space="preserve">Nylands förbund </w:t>
      </w:r>
    </w:p>
    <w:p w14:paraId="386D9ABE" w14:textId="702C7BE9" w:rsidR="007D53B9" w:rsidRPr="00DD44D8" w:rsidRDefault="007D53B9" w:rsidP="007D53B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0"/>
        </w:rPr>
      </w:pPr>
      <w:r w:rsidRPr="00DD44D8">
        <w:rPr>
          <w:rFonts w:ascii="Verdana" w:hAnsi="Verdana" w:cs="Verdana"/>
          <w:sz w:val="20"/>
        </w:rPr>
        <w:t>Estersporten 2 B</w:t>
      </w:r>
      <w:r w:rsidR="00A922B3">
        <w:rPr>
          <w:rFonts w:ascii="Verdana" w:hAnsi="Verdana" w:cs="Verdana"/>
          <w:sz w:val="20"/>
        </w:rPr>
        <w:t>,</w:t>
      </w:r>
      <w:r w:rsidRPr="00DD44D8">
        <w:rPr>
          <w:rFonts w:ascii="Verdana" w:hAnsi="Verdana" w:cs="Verdana"/>
          <w:sz w:val="20"/>
        </w:rPr>
        <w:t xml:space="preserve"> 00240 Helsingfors</w:t>
      </w:r>
    </w:p>
    <w:p w14:paraId="5FD630C8" w14:textId="77777777" w:rsidR="007D53B9" w:rsidRPr="00DD44D8" w:rsidRDefault="007D53B9" w:rsidP="007D53B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0"/>
        </w:rPr>
      </w:pPr>
      <w:r w:rsidRPr="00DD44D8">
        <w:rPr>
          <w:rFonts w:ascii="Verdana" w:hAnsi="Verdana" w:cs="Verdana"/>
          <w:color w:val="0B4CB4"/>
          <w:sz w:val="20"/>
        </w:rPr>
        <w:t>toimisto@uudenmaanliitto.fi</w:t>
      </w:r>
    </w:p>
    <w:p w14:paraId="614D7080" w14:textId="77777777" w:rsidR="007D53B9" w:rsidRDefault="007D53B9" w:rsidP="007D53B9">
      <w:pPr>
        <w:widowControl w:val="0"/>
        <w:autoSpaceDE w:val="0"/>
        <w:autoSpaceDN w:val="0"/>
        <w:adjustRightInd w:val="0"/>
        <w:spacing w:after="240"/>
        <w:rPr>
          <w:b/>
          <w:bCs/>
        </w:rPr>
      </w:pPr>
    </w:p>
    <w:p w14:paraId="626187FE" w14:textId="77777777" w:rsidR="008B775D" w:rsidRDefault="008B775D" w:rsidP="007D53B9">
      <w:pPr>
        <w:widowControl w:val="0"/>
        <w:autoSpaceDE w:val="0"/>
        <w:autoSpaceDN w:val="0"/>
        <w:adjustRightInd w:val="0"/>
        <w:spacing w:after="240"/>
        <w:rPr>
          <w:b/>
          <w:bCs/>
        </w:rPr>
      </w:pPr>
    </w:p>
    <w:p w14:paraId="371A469E" w14:textId="77777777" w:rsidR="007D53B9" w:rsidRPr="00FA79B2" w:rsidRDefault="007D53B9" w:rsidP="007D53B9">
      <w:pPr>
        <w:widowControl w:val="0"/>
        <w:autoSpaceDE w:val="0"/>
        <w:autoSpaceDN w:val="0"/>
        <w:adjustRightInd w:val="0"/>
        <w:spacing w:after="240"/>
        <w:rPr>
          <w:sz w:val="20"/>
        </w:rPr>
      </w:pPr>
      <w:r w:rsidRPr="00FA79B2">
        <w:rPr>
          <w:b/>
          <w:bCs/>
        </w:rPr>
        <w:t xml:space="preserve">UTLÅTANDE OM PLANFÖRSLAGET FÖR </w:t>
      </w:r>
      <w:proofErr w:type="spellStart"/>
      <w:r w:rsidRPr="00FA79B2">
        <w:rPr>
          <w:b/>
          <w:bCs/>
        </w:rPr>
        <w:t>ETAPPLANDSKAPSPLAN</w:t>
      </w:r>
      <w:proofErr w:type="spellEnd"/>
      <w:r w:rsidRPr="00FA79B2">
        <w:rPr>
          <w:b/>
          <w:bCs/>
        </w:rPr>
        <w:t xml:space="preserve"> 2 FÖR NYLAND,</w:t>
      </w:r>
      <w:r>
        <w:rPr>
          <w:rFonts w:ascii="Verdana" w:hAnsi="Verdana" w:cs="Verdana"/>
          <w:b/>
          <w:bCs/>
          <w:sz w:val="32"/>
          <w:szCs w:val="32"/>
        </w:rPr>
        <w:t xml:space="preserve"> </w:t>
      </w:r>
      <w:proofErr w:type="spellStart"/>
      <w:r w:rsidRPr="00FA79B2">
        <w:rPr>
          <w:b/>
          <w:bCs/>
        </w:rPr>
        <w:t>ÖSTERSUNDOMOMRÅDET</w:t>
      </w:r>
      <w:proofErr w:type="spellEnd"/>
    </w:p>
    <w:p w14:paraId="0613ECB3" w14:textId="01B51D11" w:rsidR="007D53B9" w:rsidRPr="00A922B3" w:rsidRDefault="007D53B9" w:rsidP="007D53B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  <w:r w:rsidRPr="00A922B3">
        <w:rPr>
          <w:rFonts w:ascii="Arial" w:hAnsi="Arial" w:cs="Arial"/>
          <w:bCs/>
          <w:sz w:val="22"/>
          <w:szCs w:val="22"/>
        </w:rPr>
        <w:t>SLC Nyland (Nylands svenska producentförbund NSP r.f.)</w:t>
      </w:r>
      <w:r w:rsidRPr="00A922B3">
        <w:rPr>
          <w:rFonts w:ascii="Arial" w:hAnsi="Arial" w:cs="Arial"/>
          <w:b/>
          <w:bCs/>
          <w:sz w:val="22"/>
          <w:szCs w:val="22"/>
        </w:rPr>
        <w:t xml:space="preserve"> </w:t>
      </w:r>
      <w:r w:rsidR="008B775D">
        <w:rPr>
          <w:rFonts w:ascii="Arial" w:hAnsi="Arial" w:cs="Arial"/>
          <w:bCs/>
          <w:sz w:val="22"/>
          <w:szCs w:val="22"/>
        </w:rPr>
        <w:t xml:space="preserve">och MTK </w:t>
      </w:r>
      <w:proofErr w:type="spellStart"/>
      <w:r w:rsidR="004D3D5B">
        <w:rPr>
          <w:rFonts w:ascii="Arial" w:hAnsi="Arial" w:cs="Arial"/>
          <w:bCs/>
          <w:sz w:val="22"/>
          <w:szCs w:val="22"/>
        </w:rPr>
        <w:t>Uusimaa</w:t>
      </w:r>
      <w:proofErr w:type="spellEnd"/>
      <w:r w:rsidR="004D3D5B">
        <w:rPr>
          <w:rFonts w:ascii="Arial" w:hAnsi="Arial" w:cs="Arial"/>
          <w:bCs/>
          <w:sz w:val="22"/>
          <w:szCs w:val="22"/>
        </w:rPr>
        <w:t xml:space="preserve"> </w:t>
      </w:r>
      <w:r w:rsidRPr="00A922B3">
        <w:rPr>
          <w:rFonts w:ascii="Arial" w:hAnsi="Arial" w:cs="Arial"/>
          <w:sz w:val="22"/>
          <w:szCs w:val="22"/>
        </w:rPr>
        <w:t>önskar att följande aspekter kan beaktas vid den fortsatta beredningen av planen.</w:t>
      </w:r>
    </w:p>
    <w:p w14:paraId="456C4593" w14:textId="7CF321FD" w:rsidR="007D53B9" w:rsidRPr="00A922B3" w:rsidRDefault="007D53B9" w:rsidP="007D53B9">
      <w:pPr>
        <w:rPr>
          <w:rFonts w:ascii="Arial" w:hAnsi="Arial" w:cs="Arial"/>
          <w:sz w:val="22"/>
          <w:szCs w:val="22"/>
        </w:rPr>
      </w:pPr>
      <w:r w:rsidRPr="00A922B3">
        <w:rPr>
          <w:rFonts w:ascii="Arial" w:hAnsi="Arial" w:cs="Arial"/>
          <w:sz w:val="22"/>
          <w:szCs w:val="22"/>
        </w:rPr>
        <w:t>Planområdet är för närvarande i huvudsak landsbygd som kännetecknas av odlade kulturmiljöer, ekonomiskogar och glesbebyggda småhusområden. Förverkligandet av planen ändrar till största del området till ett stadslikt område. Byggnationen splittrar åker- och övriga gröna områden. Åkrar som är bördiga med tanke på jordbruksproduktionen har dock i viss mån beaktats när tätorterna avgränsats i etapplandskapsplan 2.</w:t>
      </w:r>
      <w:r w:rsidR="00A922B3">
        <w:rPr>
          <w:rFonts w:ascii="Arial" w:hAnsi="Arial" w:cs="Arial"/>
          <w:sz w:val="22"/>
          <w:szCs w:val="22"/>
        </w:rPr>
        <w:t xml:space="preserve"> </w:t>
      </w:r>
      <w:r w:rsidR="00A922B3" w:rsidRPr="004D3D5B">
        <w:rPr>
          <w:rFonts w:ascii="Arial" w:hAnsi="Arial" w:cs="Arial"/>
          <w:b/>
          <w:sz w:val="22"/>
          <w:szCs w:val="22"/>
        </w:rPr>
        <w:t>Det b</w:t>
      </w:r>
      <w:r w:rsidRPr="004D3D5B">
        <w:rPr>
          <w:rFonts w:ascii="Arial" w:hAnsi="Arial" w:cs="Arial"/>
          <w:b/>
          <w:sz w:val="22"/>
          <w:szCs w:val="22"/>
        </w:rPr>
        <w:t>ör ytterligare betonas betydelsen av att sammanhängande åker- och skogsområden</w:t>
      </w:r>
      <w:r w:rsidR="00A922B3" w:rsidRPr="004D3D5B">
        <w:rPr>
          <w:rFonts w:ascii="Arial" w:hAnsi="Arial" w:cs="Arial"/>
          <w:b/>
          <w:sz w:val="22"/>
          <w:szCs w:val="22"/>
        </w:rPr>
        <w:t>,</w:t>
      </w:r>
      <w:r w:rsidRPr="004D3D5B">
        <w:rPr>
          <w:rFonts w:ascii="Arial" w:hAnsi="Arial" w:cs="Arial"/>
          <w:b/>
          <w:sz w:val="22"/>
          <w:szCs w:val="22"/>
        </w:rPr>
        <w:t xml:space="preserve"> samt andra naturområden</w:t>
      </w:r>
      <w:r w:rsidR="00A922B3" w:rsidRPr="004D3D5B">
        <w:rPr>
          <w:rFonts w:ascii="Arial" w:hAnsi="Arial" w:cs="Arial"/>
          <w:b/>
          <w:sz w:val="22"/>
          <w:szCs w:val="22"/>
        </w:rPr>
        <w:t>,</w:t>
      </w:r>
      <w:r w:rsidRPr="004D3D5B">
        <w:rPr>
          <w:rFonts w:ascii="Arial" w:hAnsi="Arial" w:cs="Arial"/>
          <w:b/>
          <w:sz w:val="22"/>
          <w:szCs w:val="22"/>
        </w:rPr>
        <w:t xml:space="preserve"> så långt som möjligt sparas.</w:t>
      </w:r>
      <w:r w:rsidRPr="00A922B3">
        <w:rPr>
          <w:rFonts w:ascii="Arial" w:hAnsi="Arial" w:cs="Arial"/>
          <w:sz w:val="22"/>
          <w:szCs w:val="22"/>
        </w:rPr>
        <w:t xml:space="preserve"> Onödig splittring av vita områden bör undvikas. Fortsatt primärproduktion på en livskraftig landsbygd bevarar också kulturlandskap som är viktiga för kulturarvet och identiteten. Bevarandet av sammanhängande skogs- och naturområden stöder även det ekologiska nätverket.</w:t>
      </w:r>
    </w:p>
    <w:p w14:paraId="1173F6AE" w14:textId="77777777" w:rsidR="007D53B9" w:rsidRPr="00A922B3" w:rsidRDefault="007D53B9" w:rsidP="007D53B9">
      <w:pPr>
        <w:rPr>
          <w:rFonts w:ascii="Arial" w:hAnsi="Arial" w:cs="Arial"/>
          <w:sz w:val="22"/>
          <w:szCs w:val="22"/>
        </w:rPr>
      </w:pPr>
    </w:p>
    <w:p w14:paraId="28CB286F" w14:textId="623690E5" w:rsidR="007D53B9" w:rsidRPr="00A922B3" w:rsidRDefault="007D53B9" w:rsidP="007D53B9">
      <w:pPr>
        <w:rPr>
          <w:rFonts w:ascii="Arial" w:hAnsi="Arial" w:cs="Arial"/>
          <w:sz w:val="22"/>
          <w:szCs w:val="22"/>
        </w:rPr>
      </w:pPr>
      <w:r w:rsidRPr="00A922B3">
        <w:rPr>
          <w:rFonts w:ascii="Arial" w:hAnsi="Arial" w:cs="Arial"/>
          <w:sz w:val="22"/>
          <w:szCs w:val="22"/>
        </w:rPr>
        <w:t>Genom landskapsplanens bestämmelser och rekommendationer ges kommunerna ett klarare budskap än tidigare om nödvändigheten av att styra glesbebyggelsen. Ändringen av utvecklingsrekommendationen till en planeringsbestämmelse i Helsingforsregionen stärker i viss mån styrningen av ny beby</w:t>
      </w:r>
      <w:r w:rsidR="008B775D">
        <w:rPr>
          <w:rFonts w:ascii="Arial" w:hAnsi="Arial" w:cs="Arial"/>
          <w:sz w:val="22"/>
          <w:szCs w:val="22"/>
        </w:rPr>
        <w:t xml:space="preserve">ggelse till byar och tätorter. </w:t>
      </w:r>
      <w:r w:rsidRPr="008B775D">
        <w:rPr>
          <w:rFonts w:ascii="Arial" w:hAnsi="Arial" w:cs="Arial"/>
          <w:b/>
          <w:sz w:val="22"/>
          <w:szCs w:val="22"/>
        </w:rPr>
        <w:t>SLC Nyland</w:t>
      </w:r>
      <w:r w:rsidR="008B775D" w:rsidRPr="008B775D">
        <w:rPr>
          <w:rFonts w:ascii="Arial" w:hAnsi="Arial" w:cs="Arial"/>
          <w:b/>
          <w:sz w:val="22"/>
          <w:szCs w:val="22"/>
        </w:rPr>
        <w:t xml:space="preserve"> och MTK </w:t>
      </w:r>
      <w:proofErr w:type="spellStart"/>
      <w:r w:rsidR="008B775D" w:rsidRPr="008B775D">
        <w:rPr>
          <w:rFonts w:ascii="Arial" w:hAnsi="Arial" w:cs="Arial"/>
          <w:b/>
          <w:sz w:val="22"/>
          <w:szCs w:val="22"/>
        </w:rPr>
        <w:t>Uusimaa</w:t>
      </w:r>
      <w:proofErr w:type="spellEnd"/>
      <w:r w:rsidRPr="008B775D">
        <w:rPr>
          <w:rFonts w:ascii="Arial" w:hAnsi="Arial" w:cs="Arial"/>
          <w:b/>
          <w:sz w:val="22"/>
          <w:szCs w:val="22"/>
        </w:rPr>
        <w:t xml:space="preserve"> påpekar att samtidigt bör här dock beaktas andan i den förnyade markanvändnings- och bygglagen som ger kommunerna friare möjligheter att bevilja bygglov och underlättar byggnation som krävs för jordbruksverksamhet.</w:t>
      </w:r>
      <w:r w:rsidRPr="00A922B3">
        <w:rPr>
          <w:rFonts w:ascii="Arial" w:hAnsi="Arial" w:cs="Arial"/>
          <w:sz w:val="22"/>
          <w:szCs w:val="22"/>
        </w:rPr>
        <w:t xml:space="preserve"> </w:t>
      </w:r>
    </w:p>
    <w:p w14:paraId="14DAFF25" w14:textId="77777777" w:rsidR="007D53B9" w:rsidRPr="00A922B3" w:rsidRDefault="007D53B9" w:rsidP="007D53B9">
      <w:pPr>
        <w:rPr>
          <w:rFonts w:ascii="Arial" w:hAnsi="Arial" w:cs="Arial"/>
          <w:sz w:val="22"/>
          <w:szCs w:val="22"/>
        </w:rPr>
      </w:pPr>
    </w:p>
    <w:p w14:paraId="60C733C1" w14:textId="385632F7" w:rsidR="00A332A3" w:rsidRPr="00A332A3" w:rsidRDefault="007D53B9" w:rsidP="00A332A3">
      <w:pPr>
        <w:rPr>
          <w:rFonts w:ascii="Arial" w:hAnsi="Arial" w:cs="Arial"/>
          <w:sz w:val="22"/>
          <w:szCs w:val="22"/>
        </w:rPr>
      </w:pPr>
      <w:r w:rsidRPr="00A922B3">
        <w:rPr>
          <w:rFonts w:ascii="Arial" w:hAnsi="Arial" w:cs="Arial"/>
          <w:sz w:val="22"/>
          <w:szCs w:val="22"/>
        </w:rPr>
        <w:t xml:space="preserve">Förutsättningarna för bedrivandet av jord- och skogsbruk måste beaktas och upprätthållas under den långa tid som utbyggnaden av delar av området trots allt kommer att pågå. </w:t>
      </w:r>
      <w:r w:rsidR="00A332A3" w:rsidRPr="008B775D">
        <w:rPr>
          <w:rFonts w:ascii="Arial" w:hAnsi="Arial" w:cs="Arial"/>
          <w:b/>
          <w:sz w:val="22"/>
          <w:szCs w:val="22"/>
        </w:rPr>
        <w:t>Fastän Östersundom planeras som ett tätt bebyggt område kommer ändå lantbruk att bedrivas i området lång tid framöver, vilket är bra att beakta i planeringen.</w:t>
      </w:r>
    </w:p>
    <w:p w14:paraId="5DEE01E0" w14:textId="77777777" w:rsidR="00A332A3" w:rsidRDefault="00A332A3" w:rsidP="007D53B9">
      <w:pPr>
        <w:rPr>
          <w:rFonts w:ascii="Arial" w:hAnsi="Arial" w:cs="Arial"/>
          <w:sz w:val="22"/>
          <w:szCs w:val="22"/>
        </w:rPr>
      </w:pPr>
    </w:p>
    <w:p w14:paraId="307AF999" w14:textId="77777777" w:rsidR="007D53B9" w:rsidRPr="00A922B3" w:rsidRDefault="007D53B9" w:rsidP="007D53B9">
      <w:pPr>
        <w:rPr>
          <w:rFonts w:ascii="Arial" w:hAnsi="Arial" w:cs="Arial"/>
          <w:sz w:val="22"/>
          <w:szCs w:val="22"/>
        </w:rPr>
      </w:pPr>
      <w:r w:rsidRPr="00A922B3">
        <w:rPr>
          <w:rFonts w:ascii="Arial" w:hAnsi="Arial" w:cs="Arial"/>
          <w:sz w:val="22"/>
          <w:szCs w:val="22"/>
        </w:rPr>
        <w:t xml:space="preserve">Den massiva byggnation som planeras på området medför under en överskådlig framtid behov av </w:t>
      </w:r>
      <w:r w:rsidRPr="00A76F20">
        <w:rPr>
          <w:rFonts w:ascii="Arial" w:hAnsi="Arial" w:cs="Arial"/>
          <w:b/>
          <w:sz w:val="22"/>
          <w:szCs w:val="22"/>
        </w:rPr>
        <w:t xml:space="preserve">transporter av stora mängder </w:t>
      </w:r>
      <w:proofErr w:type="spellStart"/>
      <w:r w:rsidRPr="00A76F20">
        <w:rPr>
          <w:rFonts w:ascii="Arial" w:hAnsi="Arial" w:cs="Arial"/>
          <w:b/>
          <w:sz w:val="22"/>
          <w:szCs w:val="22"/>
        </w:rPr>
        <w:t>marksubstans</w:t>
      </w:r>
      <w:proofErr w:type="spellEnd"/>
      <w:r w:rsidRPr="00A76F20">
        <w:rPr>
          <w:rFonts w:ascii="Arial" w:hAnsi="Arial" w:cs="Arial"/>
          <w:b/>
          <w:sz w:val="22"/>
          <w:szCs w:val="22"/>
        </w:rPr>
        <w:t>. Detta är skäl att beakta i områdesreserveringar och trafiklösningar</w:t>
      </w:r>
      <w:r w:rsidRPr="00A922B3">
        <w:rPr>
          <w:rFonts w:ascii="Arial" w:hAnsi="Arial" w:cs="Arial"/>
          <w:sz w:val="22"/>
          <w:szCs w:val="22"/>
        </w:rPr>
        <w:t xml:space="preserve">. Inom jordbruket kan finnas möjligheter att ta hand om ren överskottsjord. </w:t>
      </w:r>
    </w:p>
    <w:p w14:paraId="78C61D2C" w14:textId="77777777" w:rsidR="007D53B9" w:rsidRPr="00A922B3" w:rsidRDefault="007D53B9" w:rsidP="007D53B9">
      <w:pPr>
        <w:rPr>
          <w:rFonts w:ascii="Arial" w:hAnsi="Arial" w:cs="Arial"/>
          <w:sz w:val="22"/>
          <w:szCs w:val="22"/>
        </w:rPr>
      </w:pPr>
    </w:p>
    <w:p w14:paraId="04C09D3E" w14:textId="5C9A3799" w:rsidR="008B775D" w:rsidRDefault="007D53B9" w:rsidP="007D53B9">
      <w:pPr>
        <w:rPr>
          <w:rFonts w:ascii="Arial" w:hAnsi="Arial" w:cs="Arial"/>
          <w:sz w:val="22"/>
          <w:szCs w:val="22"/>
        </w:rPr>
      </w:pPr>
      <w:r w:rsidRPr="00A922B3">
        <w:rPr>
          <w:rFonts w:ascii="Arial" w:hAnsi="Arial" w:cs="Arial"/>
          <w:sz w:val="22"/>
          <w:szCs w:val="22"/>
        </w:rPr>
        <w:t xml:space="preserve">Trycket på användning och slitaget ökar på rekreationsområden i närheten av tätbebyggda områden. Detta gäller tyvärr även för åker- och skogsmark i privat ägo, varvid </w:t>
      </w:r>
      <w:r w:rsidRPr="008B775D">
        <w:rPr>
          <w:rFonts w:ascii="Arial" w:hAnsi="Arial" w:cs="Arial"/>
          <w:b/>
          <w:sz w:val="22"/>
          <w:szCs w:val="22"/>
        </w:rPr>
        <w:t>särskild uppmärksamhet måste fästas vid styrningen av aktiviteterna på rekreations</w:t>
      </w:r>
      <w:r w:rsidR="00A76F20">
        <w:rPr>
          <w:rFonts w:ascii="Arial" w:hAnsi="Arial" w:cs="Arial"/>
          <w:b/>
          <w:sz w:val="22"/>
          <w:szCs w:val="22"/>
        </w:rPr>
        <w:t>-</w:t>
      </w:r>
      <w:r w:rsidRPr="008B775D">
        <w:rPr>
          <w:rFonts w:ascii="Arial" w:hAnsi="Arial" w:cs="Arial"/>
          <w:b/>
          <w:sz w:val="22"/>
          <w:szCs w:val="22"/>
        </w:rPr>
        <w:t>områdena</w:t>
      </w:r>
      <w:r w:rsidRPr="00A922B3">
        <w:rPr>
          <w:rFonts w:ascii="Arial" w:hAnsi="Arial" w:cs="Arial"/>
          <w:sz w:val="22"/>
          <w:szCs w:val="22"/>
        </w:rPr>
        <w:t xml:space="preserve">. I första hand bör rekreationsområden planeras in på kommunal och statlig mark. </w:t>
      </w:r>
    </w:p>
    <w:p w14:paraId="4A1B8311" w14:textId="77777777" w:rsidR="008B775D" w:rsidRDefault="008B775D" w:rsidP="007D53B9">
      <w:pPr>
        <w:rPr>
          <w:rFonts w:ascii="Arial" w:hAnsi="Arial" w:cs="Arial"/>
          <w:sz w:val="22"/>
          <w:szCs w:val="22"/>
        </w:rPr>
      </w:pPr>
    </w:p>
    <w:p w14:paraId="1C7FF23A" w14:textId="77777777" w:rsidR="008B775D" w:rsidRDefault="008B775D" w:rsidP="007D53B9">
      <w:pPr>
        <w:rPr>
          <w:rFonts w:ascii="Arial" w:hAnsi="Arial" w:cs="Arial"/>
          <w:sz w:val="22"/>
          <w:szCs w:val="22"/>
        </w:rPr>
      </w:pPr>
    </w:p>
    <w:p w14:paraId="2353BD54" w14:textId="77777777" w:rsidR="00A76F20" w:rsidRDefault="00A76F20" w:rsidP="007D53B9">
      <w:pPr>
        <w:rPr>
          <w:rFonts w:ascii="Arial" w:hAnsi="Arial" w:cs="Arial"/>
          <w:sz w:val="22"/>
          <w:szCs w:val="22"/>
        </w:rPr>
      </w:pPr>
    </w:p>
    <w:p w14:paraId="5E9303B3" w14:textId="77777777" w:rsidR="00A76F20" w:rsidRDefault="00A76F20" w:rsidP="007D53B9">
      <w:pPr>
        <w:rPr>
          <w:rFonts w:ascii="Arial" w:hAnsi="Arial" w:cs="Arial"/>
          <w:sz w:val="22"/>
          <w:szCs w:val="22"/>
        </w:rPr>
      </w:pPr>
    </w:p>
    <w:p w14:paraId="4901CF1B" w14:textId="77777777" w:rsidR="00A76F20" w:rsidRDefault="00A76F20" w:rsidP="007D53B9">
      <w:pPr>
        <w:rPr>
          <w:rFonts w:ascii="Arial" w:hAnsi="Arial" w:cs="Arial"/>
          <w:sz w:val="22"/>
          <w:szCs w:val="22"/>
        </w:rPr>
      </w:pPr>
    </w:p>
    <w:p w14:paraId="635A22D5" w14:textId="6C5D15D5" w:rsidR="007D53B9" w:rsidRPr="008B775D" w:rsidRDefault="007D53B9" w:rsidP="007D53B9">
      <w:pPr>
        <w:rPr>
          <w:rFonts w:ascii="Arial" w:hAnsi="Arial" w:cs="Arial"/>
          <w:b/>
          <w:sz w:val="22"/>
          <w:szCs w:val="22"/>
        </w:rPr>
      </w:pPr>
      <w:r w:rsidRPr="00A922B3">
        <w:rPr>
          <w:rFonts w:ascii="Arial" w:hAnsi="Arial" w:cs="Arial"/>
          <w:sz w:val="22"/>
          <w:szCs w:val="22"/>
        </w:rPr>
        <w:t xml:space="preserve">Rekreationsområden och områden för grönförbindelse kan likaså överlag medföra att vissa näringar, speciellt jord- och skogsbruket samt angränsande områden, drabbas av olägenheter eller begränsningar. </w:t>
      </w:r>
      <w:r w:rsidRPr="008B775D">
        <w:rPr>
          <w:rFonts w:ascii="Arial" w:hAnsi="Arial" w:cs="Arial"/>
          <w:b/>
          <w:sz w:val="22"/>
          <w:szCs w:val="22"/>
        </w:rPr>
        <w:t xml:space="preserve">I planen bör uppmärksammas att de planerade rekreationsområdena </w:t>
      </w:r>
      <w:r w:rsidR="003B6016" w:rsidRPr="008B775D">
        <w:rPr>
          <w:rFonts w:ascii="Arial" w:hAnsi="Arial" w:cs="Arial"/>
          <w:b/>
          <w:sz w:val="22"/>
          <w:szCs w:val="22"/>
        </w:rPr>
        <w:t xml:space="preserve">och grönförbindelserna </w:t>
      </w:r>
      <w:r w:rsidRPr="008B775D">
        <w:rPr>
          <w:rFonts w:ascii="Arial" w:hAnsi="Arial" w:cs="Arial"/>
          <w:b/>
          <w:sz w:val="22"/>
          <w:szCs w:val="22"/>
        </w:rPr>
        <w:t>inte begränsar verksamhetsförutsättningarna för jord- och skogsbruk.</w:t>
      </w:r>
    </w:p>
    <w:p w14:paraId="13F73D58" w14:textId="77777777" w:rsidR="007D53B9" w:rsidRPr="00A922B3" w:rsidRDefault="007D53B9" w:rsidP="007D53B9">
      <w:pPr>
        <w:rPr>
          <w:rFonts w:ascii="Arial" w:hAnsi="Arial" w:cs="Arial"/>
          <w:sz w:val="22"/>
          <w:szCs w:val="22"/>
        </w:rPr>
      </w:pPr>
    </w:p>
    <w:p w14:paraId="0EF90508" w14:textId="533D719C" w:rsidR="007D53B9" w:rsidRPr="00A922B3" w:rsidRDefault="007D53B9" w:rsidP="007D53B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  <w:r w:rsidRPr="00A922B3">
        <w:rPr>
          <w:rFonts w:ascii="Arial" w:hAnsi="Arial" w:cs="Arial"/>
          <w:sz w:val="22"/>
          <w:szCs w:val="22"/>
        </w:rPr>
        <w:t>Markägarnas intresse för att låta grunda dessa områden på sin mark bör grunda sig på frivillighet och ersättningsfrågorna bör utredas redan i planeringsskedet. Skötseln och användningen av skogarna skall på dessa områden grunda sig på skogslagens och skogsvårdsrekommendationernas krav.</w:t>
      </w:r>
    </w:p>
    <w:p w14:paraId="0242AFE5" w14:textId="43302DFA" w:rsidR="007D53B9" w:rsidRPr="00A922B3" w:rsidRDefault="007D53B9" w:rsidP="007D53B9">
      <w:pPr>
        <w:rPr>
          <w:rFonts w:ascii="Arial" w:hAnsi="Arial" w:cs="Arial"/>
          <w:sz w:val="22"/>
          <w:szCs w:val="22"/>
        </w:rPr>
      </w:pPr>
      <w:r w:rsidRPr="00A922B3">
        <w:rPr>
          <w:rFonts w:ascii="Arial" w:hAnsi="Arial" w:cs="Arial"/>
          <w:sz w:val="22"/>
          <w:szCs w:val="22"/>
        </w:rPr>
        <w:t xml:space="preserve">Behovet av tillräckliga och välplanerade anslutningsparkeringsområden vid kollektivtrafikens knutpunkter bör beaktas i planeringen. </w:t>
      </w:r>
      <w:r w:rsidR="00A332A3">
        <w:rPr>
          <w:rFonts w:ascii="Arial" w:hAnsi="Arial" w:cs="Arial"/>
          <w:sz w:val="22"/>
          <w:szCs w:val="22"/>
        </w:rPr>
        <w:t>Likaså</w:t>
      </w:r>
      <w:r w:rsidR="006909F5" w:rsidRPr="006909F5">
        <w:rPr>
          <w:rFonts w:ascii="Arial" w:hAnsi="Arial" w:cs="Arial"/>
          <w:sz w:val="22"/>
          <w:szCs w:val="22"/>
        </w:rPr>
        <w:t xml:space="preserve"> </w:t>
      </w:r>
      <w:r w:rsidR="006909F5" w:rsidRPr="008B775D">
        <w:rPr>
          <w:rFonts w:ascii="Arial" w:hAnsi="Arial" w:cs="Arial"/>
          <w:b/>
          <w:sz w:val="22"/>
          <w:szCs w:val="22"/>
        </w:rPr>
        <w:t>lantbrukets behov i bl.a. trafikplaneringen</w:t>
      </w:r>
      <w:r w:rsidR="006909F5" w:rsidRPr="006909F5">
        <w:rPr>
          <w:rFonts w:ascii="Arial" w:hAnsi="Arial" w:cs="Arial"/>
          <w:sz w:val="22"/>
          <w:szCs w:val="22"/>
        </w:rPr>
        <w:t xml:space="preserve">. </w:t>
      </w:r>
      <w:r w:rsidRPr="00A922B3">
        <w:rPr>
          <w:rFonts w:ascii="Arial" w:hAnsi="Arial" w:cs="Arial"/>
          <w:sz w:val="22"/>
          <w:szCs w:val="22"/>
        </w:rPr>
        <w:t xml:space="preserve">Möjligheterna att röra sig och komma fram med stora lantbruksmaskiner och annan tung trafik bör även beaktas i den mer detaljerade planeringen. </w:t>
      </w:r>
      <w:r w:rsidRPr="008B775D">
        <w:rPr>
          <w:rFonts w:ascii="Arial" w:hAnsi="Arial" w:cs="Arial"/>
          <w:b/>
          <w:sz w:val="22"/>
          <w:szCs w:val="22"/>
        </w:rPr>
        <w:t>Detta borde noteras i planeringsbestämmelserna.</w:t>
      </w:r>
    </w:p>
    <w:p w14:paraId="53628935" w14:textId="77777777" w:rsidR="007D53B9" w:rsidRDefault="007D53B9" w:rsidP="007D53B9">
      <w:pPr>
        <w:rPr>
          <w:rFonts w:ascii="Arial" w:hAnsi="Arial" w:cs="Arial"/>
          <w:sz w:val="22"/>
          <w:szCs w:val="22"/>
        </w:rPr>
      </w:pPr>
    </w:p>
    <w:p w14:paraId="737C66BF" w14:textId="77777777" w:rsidR="008B775D" w:rsidRPr="00A922B3" w:rsidRDefault="008B775D" w:rsidP="007D53B9">
      <w:pPr>
        <w:rPr>
          <w:rFonts w:ascii="Arial" w:hAnsi="Arial" w:cs="Arial"/>
          <w:sz w:val="22"/>
          <w:szCs w:val="22"/>
        </w:rPr>
      </w:pPr>
    </w:p>
    <w:p w14:paraId="30F647E7" w14:textId="77777777" w:rsidR="004D3D5B" w:rsidRDefault="004D3D5B" w:rsidP="007D53B9">
      <w:pPr>
        <w:rPr>
          <w:rFonts w:ascii="Arial" w:hAnsi="Arial" w:cs="Arial"/>
          <w:sz w:val="22"/>
          <w:szCs w:val="22"/>
        </w:rPr>
      </w:pPr>
      <w:bookmarkStart w:id="0" w:name="_GoBack"/>
    </w:p>
    <w:bookmarkEnd w:id="0"/>
    <w:p w14:paraId="063685C2" w14:textId="77777777" w:rsidR="007D53B9" w:rsidRPr="00A922B3" w:rsidRDefault="007D53B9" w:rsidP="007D53B9">
      <w:pPr>
        <w:rPr>
          <w:rFonts w:ascii="Arial" w:hAnsi="Arial" w:cs="Arial"/>
          <w:sz w:val="22"/>
          <w:szCs w:val="22"/>
        </w:rPr>
      </w:pPr>
      <w:r w:rsidRPr="00A922B3">
        <w:rPr>
          <w:rFonts w:ascii="Arial" w:hAnsi="Arial" w:cs="Arial"/>
          <w:sz w:val="22"/>
          <w:szCs w:val="22"/>
        </w:rPr>
        <w:t>Helsingfors 28.4.2017</w:t>
      </w:r>
    </w:p>
    <w:p w14:paraId="74B6233D" w14:textId="77777777" w:rsidR="007D53B9" w:rsidRPr="00A922B3" w:rsidRDefault="007D53B9" w:rsidP="007D53B9">
      <w:pPr>
        <w:rPr>
          <w:rFonts w:ascii="Arial" w:hAnsi="Arial" w:cs="Arial"/>
          <w:sz w:val="22"/>
          <w:szCs w:val="22"/>
        </w:rPr>
      </w:pPr>
    </w:p>
    <w:p w14:paraId="0A72CB1B" w14:textId="77777777" w:rsidR="007D53B9" w:rsidRPr="00A922B3" w:rsidRDefault="007D53B9" w:rsidP="007D53B9">
      <w:pPr>
        <w:rPr>
          <w:rFonts w:ascii="Arial" w:hAnsi="Arial" w:cs="Arial"/>
          <w:sz w:val="22"/>
          <w:szCs w:val="22"/>
        </w:rPr>
      </w:pPr>
    </w:p>
    <w:p w14:paraId="70E68CAB" w14:textId="10FDA262" w:rsidR="007D53B9" w:rsidRPr="00461948" w:rsidRDefault="007D53B9" w:rsidP="007D53B9">
      <w:pPr>
        <w:rPr>
          <w:rFonts w:ascii="Mistral" w:hAnsi="Mistral" w:cs="Arial"/>
          <w:sz w:val="28"/>
          <w:szCs w:val="28"/>
        </w:rPr>
      </w:pPr>
      <w:r w:rsidRPr="00461948">
        <w:rPr>
          <w:rFonts w:ascii="Mistral" w:hAnsi="Mistral" w:cs="Arial"/>
          <w:sz w:val="28"/>
          <w:szCs w:val="28"/>
        </w:rPr>
        <w:t>Bjarne Westerlund</w:t>
      </w:r>
      <w:r w:rsidR="004D3D5B" w:rsidRPr="00461948">
        <w:rPr>
          <w:rFonts w:ascii="Mistral" w:hAnsi="Mistral" w:cs="Arial"/>
          <w:sz w:val="28"/>
          <w:szCs w:val="28"/>
        </w:rPr>
        <w:tab/>
      </w:r>
      <w:r w:rsidR="004D3D5B" w:rsidRPr="00461948">
        <w:rPr>
          <w:rFonts w:ascii="Mistral" w:hAnsi="Mistral" w:cs="Arial"/>
          <w:sz w:val="28"/>
          <w:szCs w:val="28"/>
        </w:rPr>
        <w:tab/>
      </w:r>
      <w:r w:rsidR="004D3D5B" w:rsidRPr="00461948">
        <w:rPr>
          <w:rFonts w:ascii="Mistral" w:hAnsi="Mistral" w:cs="Arial"/>
          <w:sz w:val="28"/>
          <w:szCs w:val="28"/>
        </w:rPr>
        <w:tab/>
      </w:r>
      <w:r w:rsidR="004D3D5B" w:rsidRPr="00461948">
        <w:rPr>
          <w:rFonts w:ascii="Mistral" w:hAnsi="Mistral" w:cs="Arial"/>
          <w:sz w:val="28"/>
          <w:szCs w:val="28"/>
        </w:rPr>
        <w:tab/>
      </w:r>
      <w:r w:rsidR="004D3D5B" w:rsidRPr="00461948">
        <w:rPr>
          <w:rFonts w:ascii="Mistral" w:hAnsi="Mistral" w:cs="Arial"/>
          <w:sz w:val="28"/>
          <w:szCs w:val="28"/>
        </w:rPr>
        <w:tab/>
      </w:r>
      <w:r w:rsidR="004D3D5B" w:rsidRPr="00461948">
        <w:rPr>
          <w:rFonts w:ascii="Mistral" w:hAnsi="Mistral" w:cs="Arial"/>
          <w:sz w:val="28"/>
          <w:szCs w:val="28"/>
        </w:rPr>
        <w:tab/>
        <w:t xml:space="preserve">Jaakko </w:t>
      </w:r>
      <w:proofErr w:type="spellStart"/>
      <w:r w:rsidR="004D3D5B" w:rsidRPr="00461948">
        <w:rPr>
          <w:rFonts w:ascii="Mistral" w:hAnsi="Mistral" w:cs="Arial"/>
          <w:sz w:val="28"/>
          <w:szCs w:val="28"/>
        </w:rPr>
        <w:t>Holsti</w:t>
      </w:r>
      <w:proofErr w:type="spellEnd"/>
    </w:p>
    <w:p w14:paraId="1D26528C" w14:textId="6D4B3CB3" w:rsidR="007D53B9" w:rsidRPr="00A922B3" w:rsidRDefault="004D3D5B" w:rsidP="007D53B9">
      <w:pPr>
        <w:rPr>
          <w:rFonts w:ascii="Arial" w:hAnsi="Arial" w:cs="Arial"/>
          <w:sz w:val="22"/>
          <w:szCs w:val="22"/>
        </w:rPr>
      </w:pPr>
      <w:r w:rsidRPr="00A922B3">
        <w:rPr>
          <w:rFonts w:ascii="Arial" w:hAnsi="Arial" w:cs="Arial"/>
          <w:sz w:val="22"/>
          <w:szCs w:val="22"/>
        </w:rPr>
        <w:t>V</w:t>
      </w:r>
      <w:r w:rsidR="007D53B9" w:rsidRPr="00A922B3">
        <w:rPr>
          <w:rFonts w:ascii="Arial" w:hAnsi="Arial" w:cs="Arial"/>
          <w:sz w:val="22"/>
          <w:szCs w:val="22"/>
        </w:rPr>
        <w:t>erksamhetsledare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spellStart"/>
      <w:r>
        <w:rPr>
          <w:rFonts w:ascii="Arial" w:hAnsi="Arial" w:cs="Arial"/>
          <w:sz w:val="22"/>
          <w:szCs w:val="22"/>
        </w:rPr>
        <w:t>Toiminnanjohtaja</w:t>
      </w:r>
      <w:proofErr w:type="spellEnd"/>
    </w:p>
    <w:p w14:paraId="0CBD1596" w14:textId="1308F611" w:rsidR="00590DC7" w:rsidRPr="00A922B3" w:rsidRDefault="00590DC7" w:rsidP="00590DC7">
      <w:pPr>
        <w:widowControl w:val="0"/>
        <w:autoSpaceDE w:val="0"/>
        <w:autoSpaceDN w:val="0"/>
        <w:adjustRightInd w:val="0"/>
        <w:ind w:right="-6"/>
        <w:rPr>
          <w:rFonts w:ascii="Arial" w:hAnsi="Arial" w:cs="Arial"/>
          <w:sz w:val="22"/>
          <w:szCs w:val="22"/>
        </w:rPr>
      </w:pPr>
      <w:r w:rsidRPr="00A922B3">
        <w:rPr>
          <w:rFonts w:ascii="Arial" w:hAnsi="Arial" w:cs="Arial"/>
          <w:sz w:val="22"/>
          <w:szCs w:val="22"/>
        </w:rPr>
        <w:t>Nylands svenska producentförbund NSP r.f.</w:t>
      </w:r>
      <w:r w:rsidR="00461948">
        <w:rPr>
          <w:rFonts w:ascii="Arial" w:hAnsi="Arial" w:cs="Arial"/>
          <w:sz w:val="22"/>
          <w:szCs w:val="22"/>
        </w:rPr>
        <w:tab/>
      </w:r>
      <w:r w:rsidR="00461948">
        <w:rPr>
          <w:rFonts w:ascii="Arial" w:hAnsi="Arial" w:cs="Arial"/>
          <w:sz w:val="22"/>
          <w:szCs w:val="22"/>
        </w:rPr>
        <w:tab/>
      </w:r>
      <w:r w:rsidR="00461948">
        <w:rPr>
          <w:rFonts w:ascii="Arial" w:hAnsi="Arial" w:cs="Arial"/>
          <w:sz w:val="22"/>
          <w:szCs w:val="22"/>
        </w:rPr>
        <w:tab/>
        <w:t xml:space="preserve">MTK </w:t>
      </w:r>
      <w:proofErr w:type="spellStart"/>
      <w:r w:rsidR="004D3D5B">
        <w:rPr>
          <w:rFonts w:ascii="Arial" w:hAnsi="Arial" w:cs="Arial"/>
          <w:sz w:val="22"/>
          <w:szCs w:val="22"/>
        </w:rPr>
        <w:t>Uusimaa</w:t>
      </w:r>
      <w:proofErr w:type="spellEnd"/>
    </w:p>
    <w:p w14:paraId="456074D1" w14:textId="77777777" w:rsidR="00590DC7" w:rsidRPr="00A922B3" w:rsidRDefault="00590DC7" w:rsidP="0043143E">
      <w:pPr>
        <w:rPr>
          <w:rFonts w:ascii="Arial" w:hAnsi="Arial" w:cs="Arial"/>
          <w:color w:val="373737"/>
          <w:sz w:val="22"/>
          <w:szCs w:val="22"/>
          <w:shd w:val="clear" w:color="auto" w:fill="FFFFFF"/>
        </w:rPr>
      </w:pPr>
    </w:p>
    <w:p w14:paraId="3EF2CF52" w14:textId="77777777" w:rsidR="00590DC7" w:rsidRPr="00A922B3" w:rsidRDefault="00590DC7" w:rsidP="0043143E">
      <w:pPr>
        <w:rPr>
          <w:rFonts w:ascii="Arial" w:hAnsi="Arial" w:cs="Arial"/>
          <w:color w:val="373737"/>
          <w:sz w:val="22"/>
          <w:szCs w:val="22"/>
          <w:shd w:val="clear" w:color="auto" w:fill="FFFFFF"/>
        </w:rPr>
      </w:pPr>
    </w:p>
    <w:p w14:paraId="04085EE0" w14:textId="77777777" w:rsidR="00590DC7" w:rsidRPr="00A922B3" w:rsidRDefault="00590DC7" w:rsidP="0043143E">
      <w:pPr>
        <w:rPr>
          <w:rFonts w:ascii="Arial" w:hAnsi="Arial" w:cs="Arial"/>
          <w:color w:val="373737"/>
          <w:sz w:val="22"/>
          <w:szCs w:val="22"/>
          <w:shd w:val="clear" w:color="auto" w:fill="FFFFFF"/>
        </w:rPr>
      </w:pPr>
    </w:p>
    <w:p w14:paraId="0ECAC78B" w14:textId="77777777" w:rsidR="00A332A3" w:rsidRDefault="00A332A3">
      <w:pPr>
        <w:rPr>
          <w:sz w:val="20"/>
          <w:lang w:val="sv-FI" w:eastAsia="sv-FI"/>
        </w:rPr>
      </w:pPr>
    </w:p>
    <w:sectPr w:rsidR="00A332A3" w:rsidSect="00523391">
      <w:headerReference w:type="default" r:id="rId8"/>
      <w:footerReference w:type="default" r:id="rId9"/>
      <w:pgSz w:w="11907" w:h="16840"/>
      <w:pgMar w:top="1345" w:right="1134" w:bottom="0" w:left="1797" w:header="862" w:footer="403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FC0942" w14:textId="77777777" w:rsidR="004D3D5B" w:rsidRDefault="004D3D5B">
      <w:r>
        <w:separator/>
      </w:r>
    </w:p>
  </w:endnote>
  <w:endnote w:type="continuationSeparator" w:id="0">
    <w:p w14:paraId="223B0F9E" w14:textId="77777777" w:rsidR="004D3D5B" w:rsidRDefault="004D3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horndale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harp Sans No1 Bold">
    <w:altName w:val="SharpSansNo1-Medium"/>
    <w:panose1 w:val="00000000000000000000"/>
    <w:charset w:val="00"/>
    <w:family w:val="modern"/>
    <w:notTrueType/>
    <w:pitch w:val="variable"/>
    <w:sig w:usb0="00000001" w:usb1="520160FB" w:usb2="00000010" w:usb3="00000000" w:csb0="00000193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Mistral">
    <w:panose1 w:val="03090702030407020403"/>
    <w:charset w:val="00"/>
    <w:family w:val="auto"/>
    <w:pitch w:val="variable"/>
    <w:sig w:usb0="00000003" w:usb1="00000000" w:usb2="00000000" w:usb3="00000000" w:csb0="00000001" w:csb1="00000000"/>
  </w:font>
  <w:font w:name="Sharp Sans No1 Medium">
    <w:altName w:val="SharpSansNo1-Medium"/>
    <w:panose1 w:val="00000000000000000000"/>
    <w:charset w:val="00"/>
    <w:family w:val="modern"/>
    <w:notTrueType/>
    <w:pitch w:val="variable"/>
    <w:sig w:usb0="00000001" w:usb1="520160FB" w:usb2="00000010" w:usb3="00000000" w:csb0="00000193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EB1204" w14:textId="77777777" w:rsidR="004D3D5B" w:rsidRPr="0072439C" w:rsidRDefault="004D3D5B" w:rsidP="00F32375">
    <w:pPr>
      <w:jc w:val="center"/>
      <w:rPr>
        <w:rFonts w:ascii="Sharp Sans No1 Medium" w:hAnsi="Sharp Sans No1 Medium"/>
        <w:b/>
        <w:color w:val="FFFFFF"/>
        <w:sz w:val="22"/>
        <w:lang w:val="sv-FI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6276E6B0" wp14:editId="067CC77B">
          <wp:simplePos x="0" y="0"/>
          <wp:positionH relativeFrom="column">
            <wp:posOffset>-1316355</wp:posOffset>
          </wp:positionH>
          <wp:positionV relativeFrom="paragraph">
            <wp:posOffset>-1046480</wp:posOffset>
          </wp:positionV>
          <wp:extent cx="7815580" cy="4395470"/>
          <wp:effectExtent l="0" t="0" r="0" b="0"/>
          <wp:wrapNone/>
          <wp:docPr id="2" name="Bild 2" descr="20140601_2103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0140601_210307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 contrast="-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5580" cy="43954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439C">
      <w:rPr>
        <w:rFonts w:ascii="Sharp Sans No1 Medium" w:hAnsi="Sharp Sans No1 Medium"/>
        <w:b/>
        <w:color w:val="FFFFFF"/>
        <w:sz w:val="22"/>
        <w:lang w:val="sv-FI"/>
      </w:rPr>
      <w:t>SLC Nyland</w:t>
    </w:r>
  </w:p>
  <w:p w14:paraId="1D1F071C" w14:textId="77777777" w:rsidR="004D3D5B" w:rsidRPr="0072439C" w:rsidRDefault="004D3D5B" w:rsidP="00F32375">
    <w:pPr>
      <w:jc w:val="center"/>
      <w:rPr>
        <w:rFonts w:ascii="Sharp Sans No1 Medium" w:hAnsi="Sharp Sans No1 Medium"/>
        <w:b/>
        <w:color w:val="FFFFFF"/>
        <w:sz w:val="22"/>
        <w:lang w:val="sv-FI"/>
      </w:rPr>
    </w:pPr>
    <w:r w:rsidRPr="0072439C">
      <w:rPr>
        <w:rFonts w:ascii="Sharp Sans No1 Medium" w:hAnsi="Sharp Sans No1 Medium"/>
        <w:b/>
        <w:color w:val="FFFFFF"/>
        <w:sz w:val="22"/>
        <w:lang w:val="sv-FI"/>
      </w:rPr>
      <w:t>Fredriksgatan 61 A 34, 00100 Helsingfors</w:t>
    </w:r>
  </w:p>
  <w:p w14:paraId="4A6086FA" w14:textId="77777777" w:rsidR="004D3D5B" w:rsidRPr="00523391" w:rsidRDefault="004D3D5B" w:rsidP="00F32375">
    <w:pPr>
      <w:jc w:val="center"/>
      <w:rPr>
        <w:rFonts w:ascii="Sharp Sans No1 Medium" w:hAnsi="Sharp Sans No1 Medium"/>
        <w:b/>
        <w:color w:val="FFFFFF"/>
        <w:sz w:val="22"/>
        <w:lang w:val="sv-FI"/>
      </w:rPr>
    </w:pPr>
    <w:r>
      <w:rPr>
        <w:rFonts w:ascii="Sharp Sans No1 Medium" w:hAnsi="Sharp Sans No1 Medium"/>
        <w:b/>
        <w:color w:val="FFFFFF"/>
        <w:sz w:val="22"/>
        <w:lang w:val="sv-FI"/>
      </w:rPr>
      <w:t>tel</w:t>
    </w:r>
    <w:r w:rsidRPr="00523391">
      <w:rPr>
        <w:rFonts w:ascii="Sharp Sans No1 Medium" w:hAnsi="Sharp Sans No1 Medium"/>
        <w:b/>
        <w:color w:val="FFFFFF"/>
        <w:sz w:val="22"/>
        <w:lang w:val="sv-FI"/>
      </w:rPr>
      <w:t xml:space="preserve"> (09) 60</w:t>
    </w:r>
    <w:r>
      <w:rPr>
        <w:rFonts w:ascii="Sharp Sans No1 Medium" w:hAnsi="Sharp Sans No1 Medium"/>
        <w:b/>
        <w:color w:val="FFFFFF"/>
        <w:sz w:val="22"/>
        <w:lang w:val="sv-FI"/>
      </w:rPr>
      <w:t>1</w:t>
    </w:r>
    <w:r w:rsidRPr="00523391">
      <w:rPr>
        <w:rFonts w:ascii="Sharp Sans No1 Medium" w:hAnsi="Sharp Sans No1 Medium"/>
        <w:b/>
        <w:color w:val="FFFFFF"/>
        <w:sz w:val="22"/>
        <w:lang w:val="sv-FI"/>
      </w:rPr>
      <w:t>588, www.slc.fi/nyland</w:t>
    </w:r>
  </w:p>
  <w:p w14:paraId="7426FB6F" w14:textId="77777777" w:rsidR="004D3D5B" w:rsidRPr="00523391" w:rsidRDefault="004D3D5B" w:rsidP="00F32375">
    <w:pPr>
      <w:jc w:val="center"/>
      <w:rPr>
        <w:rFonts w:ascii="Sharp Sans No1 Medium" w:hAnsi="Sharp Sans No1 Medium"/>
        <w:b/>
        <w:color w:val="FFFFFF"/>
        <w:sz w:val="22"/>
        <w:lang w:val="sv-FI"/>
      </w:rPr>
    </w:pPr>
    <w:r w:rsidRPr="00523391">
      <w:rPr>
        <w:rFonts w:ascii="Sharp Sans No1 Medium" w:hAnsi="Sharp Sans No1 Medium"/>
        <w:b/>
        <w:color w:val="FFFFFF"/>
        <w:sz w:val="22"/>
        <w:lang w:val="sv-FI"/>
      </w:rPr>
      <w:t>nsp@slc.fi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3D8190" w14:textId="77777777" w:rsidR="004D3D5B" w:rsidRDefault="004D3D5B">
      <w:r>
        <w:separator/>
      </w:r>
    </w:p>
  </w:footnote>
  <w:footnote w:type="continuationSeparator" w:id="0">
    <w:p w14:paraId="4CC6D300" w14:textId="77777777" w:rsidR="004D3D5B" w:rsidRDefault="004D3D5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42281C" w14:textId="3412CFBF" w:rsidR="004D3D5B" w:rsidRDefault="00187178">
    <w:pPr>
      <w:pStyle w:val="Sidhuvud"/>
    </w:pPr>
    <w:r>
      <w:rPr>
        <w:b/>
        <w:noProof/>
      </w:rPr>
      <w:drawing>
        <wp:anchor distT="0" distB="0" distL="114300" distR="114300" simplePos="0" relativeHeight="251660288" behindDoc="1" locked="0" layoutInCell="1" allowOverlap="1" wp14:anchorId="50B89C57" wp14:editId="6B71E5D2">
          <wp:simplePos x="0" y="0"/>
          <wp:positionH relativeFrom="margin">
            <wp:posOffset>3596640</wp:posOffset>
          </wp:positionH>
          <wp:positionV relativeFrom="margin">
            <wp:posOffset>-737235</wp:posOffset>
          </wp:positionV>
          <wp:extent cx="2101215" cy="826135"/>
          <wp:effectExtent l="0" t="0" r="6985" b="12065"/>
          <wp:wrapTight wrapText="bothSides">
            <wp:wrapPolygon edited="0">
              <wp:start x="0" y="0"/>
              <wp:lineTo x="0" y="21251"/>
              <wp:lineTo x="21411" y="21251"/>
              <wp:lineTo x="21411" y="0"/>
              <wp:lineTo x="0" y="0"/>
            </wp:wrapPolygon>
          </wp:wrapTight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-posti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1215" cy="826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D3D5B">
      <w:rPr>
        <w:noProof/>
      </w:rPr>
      <w:drawing>
        <wp:anchor distT="0" distB="0" distL="114300" distR="114300" simplePos="0" relativeHeight="251658240" behindDoc="0" locked="0" layoutInCell="1" allowOverlap="1" wp14:anchorId="5560A40D" wp14:editId="778272B1">
          <wp:simplePos x="0" y="0"/>
          <wp:positionH relativeFrom="column">
            <wp:posOffset>-895435</wp:posOffset>
          </wp:positionH>
          <wp:positionV relativeFrom="paragraph">
            <wp:posOffset>-260767</wp:posOffset>
          </wp:positionV>
          <wp:extent cx="2088107" cy="543631"/>
          <wp:effectExtent l="0" t="0" r="0" b="8890"/>
          <wp:wrapNone/>
          <wp:docPr id="3" name="Bild 3" descr="SLC Nyland gemener pantenone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LC Nyland gemener pantenone-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2434" cy="547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5C881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C0256CF"/>
    <w:multiLevelType w:val="hybridMultilevel"/>
    <w:tmpl w:val="1E34005C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856596"/>
    <w:multiLevelType w:val="hybridMultilevel"/>
    <w:tmpl w:val="5D7EF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199641A5"/>
    <w:multiLevelType w:val="hybridMultilevel"/>
    <w:tmpl w:val="0D385EDE"/>
    <w:lvl w:ilvl="0" w:tplc="041D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CDE2F49"/>
    <w:multiLevelType w:val="hybridMultilevel"/>
    <w:tmpl w:val="5EECEC82"/>
    <w:lvl w:ilvl="0" w:tplc="040B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>
    <w:nsid w:val="356E6E5C"/>
    <w:multiLevelType w:val="hybridMultilevel"/>
    <w:tmpl w:val="08981A0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D0005A"/>
    <w:multiLevelType w:val="hybridMultilevel"/>
    <w:tmpl w:val="BA2EEF5C"/>
    <w:lvl w:ilvl="0" w:tplc="041D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>
    <w:nsid w:val="421C76AD"/>
    <w:multiLevelType w:val="hybridMultilevel"/>
    <w:tmpl w:val="39EA220E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EA624CC"/>
    <w:multiLevelType w:val="hybridMultilevel"/>
    <w:tmpl w:val="BE32246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D07F6D"/>
    <w:multiLevelType w:val="hybridMultilevel"/>
    <w:tmpl w:val="4A1EC386"/>
    <w:lvl w:ilvl="0" w:tplc="041D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CD31011"/>
    <w:multiLevelType w:val="hybridMultilevel"/>
    <w:tmpl w:val="3C8296FA"/>
    <w:lvl w:ilvl="0" w:tplc="040B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9"/>
  </w:num>
  <w:num w:numId="4">
    <w:abstractNumId w:val="3"/>
  </w:num>
  <w:num w:numId="5">
    <w:abstractNumId w:val="1"/>
  </w:num>
  <w:num w:numId="6">
    <w:abstractNumId w:val="2"/>
  </w:num>
  <w:num w:numId="7">
    <w:abstractNumId w:val="7"/>
  </w:num>
  <w:num w:numId="8">
    <w:abstractNumId w:val="0"/>
  </w:num>
  <w:num w:numId="9">
    <w:abstractNumId w:val="6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5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A83"/>
    <w:rsid w:val="00007565"/>
    <w:rsid w:val="00011839"/>
    <w:rsid w:val="000151C2"/>
    <w:rsid w:val="000247FB"/>
    <w:rsid w:val="00030F09"/>
    <w:rsid w:val="00044CEE"/>
    <w:rsid w:val="000A22A3"/>
    <w:rsid w:val="000A7F97"/>
    <w:rsid w:val="000C1676"/>
    <w:rsid w:val="000D4528"/>
    <w:rsid w:val="000D4A20"/>
    <w:rsid w:val="000E4434"/>
    <w:rsid w:val="00105640"/>
    <w:rsid w:val="001069E1"/>
    <w:rsid w:val="001108BF"/>
    <w:rsid w:val="00112908"/>
    <w:rsid w:val="001137A3"/>
    <w:rsid w:val="001246A1"/>
    <w:rsid w:val="00126E8E"/>
    <w:rsid w:val="0013657F"/>
    <w:rsid w:val="0015057F"/>
    <w:rsid w:val="001511D3"/>
    <w:rsid w:val="00154BEF"/>
    <w:rsid w:val="00164975"/>
    <w:rsid w:val="00175A3D"/>
    <w:rsid w:val="00186EAE"/>
    <w:rsid w:val="00187178"/>
    <w:rsid w:val="00191E9F"/>
    <w:rsid w:val="001928BE"/>
    <w:rsid w:val="001B38C2"/>
    <w:rsid w:val="001C0C2D"/>
    <w:rsid w:val="001C4197"/>
    <w:rsid w:val="001D408D"/>
    <w:rsid w:val="001E2E38"/>
    <w:rsid w:val="001E7502"/>
    <w:rsid w:val="001F490C"/>
    <w:rsid w:val="00206F8C"/>
    <w:rsid w:val="00213FAE"/>
    <w:rsid w:val="002350A1"/>
    <w:rsid w:val="002358AA"/>
    <w:rsid w:val="00240468"/>
    <w:rsid w:val="002411C4"/>
    <w:rsid w:val="002452D9"/>
    <w:rsid w:val="00246D11"/>
    <w:rsid w:val="002471E1"/>
    <w:rsid w:val="002679D7"/>
    <w:rsid w:val="002709F9"/>
    <w:rsid w:val="00273666"/>
    <w:rsid w:val="002739FE"/>
    <w:rsid w:val="002811D7"/>
    <w:rsid w:val="00284ACD"/>
    <w:rsid w:val="0029554B"/>
    <w:rsid w:val="002975A3"/>
    <w:rsid w:val="002975D6"/>
    <w:rsid w:val="002A7A1E"/>
    <w:rsid w:val="002B27E9"/>
    <w:rsid w:val="002B3262"/>
    <w:rsid w:val="002C1E78"/>
    <w:rsid w:val="002C7B91"/>
    <w:rsid w:val="002E4E46"/>
    <w:rsid w:val="002E7244"/>
    <w:rsid w:val="002E79C9"/>
    <w:rsid w:val="00302926"/>
    <w:rsid w:val="00302A0B"/>
    <w:rsid w:val="00307FEB"/>
    <w:rsid w:val="00337FB3"/>
    <w:rsid w:val="00344B68"/>
    <w:rsid w:val="0036529A"/>
    <w:rsid w:val="00365A54"/>
    <w:rsid w:val="00387872"/>
    <w:rsid w:val="003967A7"/>
    <w:rsid w:val="003A1846"/>
    <w:rsid w:val="003A2E23"/>
    <w:rsid w:val="003A5AF1"/>
    <w:rsid w:val="003B21A6"/>
    <w:rsid w:val="003B6016"/>
    <w:rsid w:val="003C4B25"/>
    <w:rsid w:val="003C57BD"/>
    <w:rsid w:val="003C7933"/>
    <w:rsid w:val="003D3622"/>
    <w:rsid w:val="003E11CB"/>
    <w:rsid w:val="003E6390"/>
    <w:rsid w:val="00402FC9"/>
    <w:rsid w:val="00415B96"/>
    <w:rsid w:val="0042494B"/>
    <w:rsid w:val="00427575"/>
    <w:rsid w:val="0043143E"/>
    <w:rsid w:val="00440374"/>
    <w:rsid w:val="004433C6"/>
    <w:rsid w:val="00450C22"/>
    <w:rsid w:val="00451F64"/>
    <w:rsid w:val="00454413"/>
    <w:rsid w:val="00461948"/>
    <w:rsid w:val="00463400"/>
    <w:rsid w:val="00467D49"/>
    <w:rsid w:val="00476180"/>
    <w:rsid w:val="00477E2E"/>
    <w:rsid w:val="00490BC6"/>
    <w:rsid w:val="00491972"/>
    <w:rsid w:val="00492F28"/>
    <w:rsid w:val="00497287"/>
    <w:rsid w:val="004A186A"/>
    <w:rsid w:val="004B04E3"/>
    <w:rsid w:val="004B0541"/>
    <w:rsid w:val="004B5858"/>
    <w:rsid w:val="004C3C1A"/>
    <w:rsid w:val="004D390A"/>
    <w:rsid w:val="004D3D5B"/>
    <w:rsid w:val="004D55F6"/>
    <w:rsid w:val="004D5CDD"/>
    <w:rsid w:val="004F07FD"/>
    <w:rsid w:val="0050598C"/>
    <w:rsid w:val="00506347"/>
    <w:rsid w:val="0050707F"/>
    <w:rsid w:val="00523391"/>
    <w:rsid w:val="00523DBC"/>
    <w:rsid w:val="00532C53"/>
    <w:rsid w:val="00534785"/>
    <w:rsid w:val="005526DE"/>
    <w:rsid w:val="00552FF7"/>
    <w:rsid w:val="00566477"/>
    <w:rsid w:val="005743C7"/>
    <w:rsid w:val="0058482E"/>
    <w:rsid w:val="00590082"/>
    <w:rsid w:val="00590DC7"/>
    <w:rsid w:val="005A13F9"/>
    <w:rsid w:val="005A184C"/>
    <w:rsid w:val="005D4593"/>
    <w:rsid w:val="005E209A"/>
    <w:rsid w:val="005F1638"/>
    <w:rsid w:val="005F1F44"/>
    <w:rsid w:val="005F4EB3"/>
    <w:rsid w:val="005F4F2F"/>
    <w:rsid w:val="00606971"/>
    <w:rsid w:val="00630B53"/>
    <w:rsid w:val="00631465"/>
    <w:rsid w:val="0063595F"/>
    <w:rsid w:val="006418C7"/>
    <w:rsid w:val="0067112A"/>
    <w:rsid w:val="006739CA"/>
    <w:rsid w:val="006768FC"/>
    <w:rsid w:val="00676D48"/>
    <w:rsid w:val="006800C3"/>
    <w:rsid w:val="00685CAB"/>
    <w:rsid w:val="006909F5"/>
    <w:rsid w:val="00691B17"/>
    <w:rsid w:val="00694484"/>
    <w:rsid w:val="00697526"/>
    <w:rsid w:val="00697789"/>
    <w:rsid w:val="006B1D8C"/>
    <w:rsid w:val="006C280B"/>
    <w:rsid w:val="006C7BDB"/>
    <w:rsid w:val="006D7D6B"/>
    <w:rsid w:val="006F5559"/>
    <w:rsid w:val="007045F9"/>
    <w:rsid w:val="00721735"/>
    <w:rsid w:val="0072439C"/>
    <w:rsid w:val="00724693"/>
    <w:rsid w:val="007537A3"/>
    <w:rsid w:val="00795A0C"/>
    <w:rsid w:val="007B4F4D"/>
    <w:rsid w:val="007D3BDA"/>
    <w:rsid w:val="007D53B9"/>
    <w:rsid w:val="007E7387"/>
    <w:rsid w:val="007F16AE"/>
    <w:rsid w:val="008131E1"/>
    <w:rsid w:val="008308F4"/>
    <w:rsid w:val="00835CEA"/>
    <w:rsid w:val="008625B0"/>
    <w:rsid w:val="00864915"/>
    <w:rsid w:val="008668B8"/>
    <w:rsid w:val="00876E2B"/>
    <w:rsid w:val="00881A04"/>
    <w:rsid w:val="0088388B"/>
    <w:rsid w:val="00886DFD"/>
    <w:rsid w:val="008A0CB3"/>
    <w:rsid w:val="008A4714"/>
    <w:rsid w:val="008A753B"/>
    <w:rsid w:val="008B775D"/>
    <w:rsid w:val="008B7861"/>
    <w:rsid w:val="008D7FC5"/>
    <w:rsid w:val="008E4E28"/>
    <w:rsid w:val="008E718F"/>
    <w:rsid w:val="008E776F"/>
    <w:rsid w:val="00902313"/>
    <w:rsid w:val="00943AA5"/>
    <w:rsid w:val="009451BF"/>
    <w:rsid w:val="00953CD4"/>
    <w:rsid w:val="00957372"/>
    <w:rsid w:val="00960160"/>
    <w:rsid w:val="0096573C"/>
    <w:rsid w:val="00971E7F"/>
    <w:rsid w:val="00973B64"/>
    <w:rsid w:val="00981D84"/>
    <w:rsid w:val="00994BE0"/>
    <w:rsid w:val="00995D47"/>
    <w:rsid w:val="0099741B"/>
    <w:rsid w:val="009A4338"/>
    <w:rsid w:val="009B2D8B"/>
    <w:rsid w:val="009B4539"/>
    <w:rsid w:val="009C357C"/>
    <w:rsid w:val="009D78DF"/>
    <w:rsid w:val="009E31AF"/>
    <w:rsid w:val="009E36E1"/>
    <w:rsid w:val="009E438D"/>
    <w:rsid w:val="009E5EF3"/>
    <w:rsid w:val="009E758E"/>
    <w:rsid w:val="009F1C0E"/>
    <w:rsid w:val="009F65AA"/>
    <w:rsid w:val="009F7E62"/>
    <w:rsid w:val="00A06673"/>
    <w:rsid w:val="00A21948"/>
    <w:rsid w:val="00A22F65"/>
    <w:rsid w:val="00A2347C"/>
    <w:rsid w:val="00A26C20"/>
    <w:rsid w:val="00A26CD0"/>
    <w:rsid w:val="00A332A3"/>
    <w:rsid w:val="00A54041"/>
    <w:rsid w:val="00A760E2"/>
    <w:rsid w:val="00A76F20"/>
    <w:rsid w:val="00A77775"/>
    <w:rsid w:val="00A85604"/>
    <w:rsid w:val="00A922B3"/>
    <w:rsid w:val="00A97E5F"/>
    <w:rsid w:val="00AA69AF"/>
    <w:rsid w:val="00AB1CDD"/>
    <w:rsid w:val="00AB47BA"/>
    <w:rsid w:val="00AB6BD2"/>
    <w:rsid w:val="00AC4211"/>
    <w:rsid w:val="00AD2859"/>
    <w:rsid w:val="00AD4482"/>
    <w:rsid w:val="00AD45CA"/>
    <w:rsid w:val="00AD5040"/>
    <w:rsid w:val="00AE2145"/>
    <w:rsid w:val="00AE5D66"/>
    <w:rsid w:val="00AE6DDD"/>
    <w:rsid w:val="00AF214A"/>
    <w:rsid w:val="00AF3A90"/>
    <w:rsid w:val="00B11D1F"/>
    <w:rsid w:val="00B24C66"/>
    <w:rsid w:val="00B40FE4"/>
    <w:rsid w:val="00B456E5"/>
    <w:rsid w:val="00B6632F"/>
    <w:rsid w:val="00B72368"/>
    <w:rsid w:val="00B77AF8"/>
    <w:rsid w:val="00B86DA0"/>
    <w:rsid w:val="00BA3C68"/>
    <w:rsid w:val="00BB0690"/>
    <w:rsid w:val="00BB3687"/>
    <w:rsid w:val="00BB75B7"/>
    <w:rsid w:val="00BC3EF4"/>
    <w:rsid w:val="00BD1A83"/>
    <w:rsid w:val="00BD2208"/>
    <w:rsid w:val="00BE2BA5"/>
    <w:rsid w:val="00BF3D73"/>
    <w:rsid w:val="00BF4CB8"/>
    <w:rsid w:val="00BF7F5C"/>
    <w:rsid w:val="00C06F58"/>
    <w:rsid w:val="00C105FD"/>
    <w:rsid w:val="00C1280C"/>
    <w:rsid w:val="00C21217"/>
    <w:rsid w:val="00C2246D"/>
    <w:rsid w:val="00C23684"/>
    <w:rsid w:val="00C34C54"/>
    <w:rsid w:val="00C439A1"/>
    <w:rsid w:val="00C66EA3"/>
    <w:rsid w:val="00C90868"/>
    <w:rsid w:val="00CA0B73"/>
    <w:rsid w:val="00CA5837"/>
    <w:rsid w:val="00CA58CD"/>
    <w:rsid w:val="00CA5BC4"/>
    <w:rsid w:val="00CB1A4E"/>
    <w:rsid w:val="00CB51BA"/>
    <w:rsid w:val="00CB6048"/>
    <w:rsid w:val="00CC1082"/>
    <w:rsid w:val="00CC2DF5"/>
    <w:rsid w:val="00CD2BAA"/>
    <w:rsid w:val="00D05541"/>
    <w:rsid w:val="00D120AE"/>
    <w:rsid w:val="00D21D26"/>
    <w:rsid w:val="00D44241"/>
    <w:rsid w:val="00D649A6"/>
    <w:rsid w:val="00D71FBA"/>
    <w:rsid w:val="00D73F3E"/>
    <w:rsid w:val="00D8371E"/>
    <w:rsid w:val="00D84327"/>
    <w:rsid w:val="00D8569D"/>
    <w:rsid w:val="00D90A8B"/>
    <w:rsid w:val="00D920B1"/>
    <w:rsid w:val="00D93207"/>
    <w:rsid w:val="00DA18AA"/>
    <w:rsid w:val="00DA45DB"/>
    <w:rsid w:val="00DB2F78"/>
    <w:rsid w:val="00DB6970"/>
    <w:rsid w:val="00DC5174"/>
    <w:rsid w:val="00DC7FA5"/>
    <w:rsid w:val="00DD12E1"/>
    <w:rsid w:val="00DD2482"/>
    <w:rsid w:val="00DF7090"/>
    <w:rsid w:val="00E0230E"/>
    <w:rsid w:val="00E0337F"/>
    <w:rsid w:val="00E242B4"/>
    <w:rsid w:val="00E25E7A"/>
    <w:rsid w:val="00E3070F"/>
    <w:rsid w:val="00E533B9"/>
    <w:rsid w:val="00E70A66"/>
    <w:rsid w:val="00E82D8C"/>
    <w:rsid w:val="00E85123"/>
    <w:rsid w:val="00E95949"/>
    <w:rsid w:val="00E95D29"/>
    <w:rsid w:val="00EA124D"/>
    <w:rsid w:val="00EB4F59"/>
    <w:rsid w:val="00EB5E0D"/>
    <w:rsid w:val="00EB7125"/>
    <w:rsid w:val="00EC3FC2"/>
    <w:rsid w:val="00EC6342"/>
    <w:rsid w:val="00ED4AAD"/>
    <w:rsid w:val="00EE2883"/>
    <w:rsid w:val="00EE762E"/>
    <w:rsid w:val="00EF1316"/>
    <w:rsid w:val="00EF1EC5"/>
    <w:rsid w:val="00EF5E0B"/>
    <w:rsid w:val="00EF7DA7"/>
    <w:rsid w:val="00F020D1"/>
    <w:rsid w:val="00F0452B"/>
    <w:rsid w:val="00F12BBF"/>
    <w:rsid w:val="00F206CF"/>
    <w:rsid w:val="00F32375"/>
    <w:rsid w:val="00F34B5D"/>
    <w:rsid w:val="00F37F05"/>
    <w:rsid w:val="00F41612"/>
    <w:rsid w:val="00F43C5B"/>
    <w:rsid w:val="00F56C68"/>
    <w:rsid w:val="00F815A6"/>
    <w:rsid w:val="00F84B08"/>
    <w:rsid w:val="00F940A0"/>
    <w:rsid w:val="00F9748F"/>
    <w:rsid w:val="00F97638"/>
    <w:rsid w:val="00FA22B8"/>
    <w:rsid w:val="00FA4EE6"/>
    <w:rsid w:val="00FB2C3F"/>
    <w:rsid w:val="00FC1CAF"/>
    <w:rsid w:val="00FF5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4AAAB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FI" w:eastAsia="sv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sv-SE" w:eastAsia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2B27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A8A39B" w:themeColor="accent1" w:themeShade="BF"/>
      <w:sz w:val="28"/>
      <w:szCs w:val="28"/>
    </w:rPr>
  </w:style>
  <w:style w:type="character" w:default="1" w:styleId="Standardstycketyp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basedOn w:val="Normal"/>
    <w:rPr>
      <w:rFonts w:ascii="Arial" w:hAnsi="Arial"/>
      <w:sz w:val="22"/>
    </w:rPr>
  </w:style>
  <w:style w:type="paragraph" w:styleId="Sidhuvud">
    <w:name w:val="header"/>
    <w:basedOn w:val="Normal"/>
    <w:pPr>
      <w:tabs>
        <w:tab w:val="center" w:pos="4320"/>
        <w:tab w:val="right" w:pos="8640"/>
      </w:tabs>
    </w:pPr>
  </w:style>
  <w:style w:type="paragraph" w:styleId="Sidfot">
    <w:name w:val="footer"/>
    <w:basedOn w:val="Normal"/>
    <w:pPr>
      <w:tabs>
        <w:tab w:val="center" w:pos="4320"/>
        <w:tab w:val="right" w:pos="8640"/>
      </w:tabs>
    </w:pPr>
  </w:style>
  <w:style w:type="character" w:styleId="Hyperlnk">
    <w:name w:val="Hyperlink"/>
    <w:rPr>
      <w:color w:val="0000FF"/>
      <w:u w:val="single"/>
    </w:rPr>
  </w:style>
  <w:style w:type="paragraph" w:styleId="Brdtext2">
    <w:name w:val="Body Text 2"/>
    <w:basedOn w:val="Normal"/>
    <w:pPr>
      <w:tabs>
        <w:tab w:val="left" w:pos="5387"/>
      </w:tabs>
    </w:pPr>
    <w:rPr>
      <w:rFonts w:ascii="Monotype Corsiva" w:hAnsi="Monotype Corsiva"/>
      <w:b/>
      <w:sz w:val="28"/>
      <w:szCs w:val="28"/>
      <w:lang w:val="sv-FI"/>
    </w:rPr>
  </w:style>
  <w:style w:type="character" w:styleId="AnvndHyperlnk">
    <w:name w:val="FollowedHyperlink"/>
    <w:rPr>
      <w:color w:val="800080"/>
      <w:u w:val="single"/>
    </w:rPr>
  </w:style>
  <w:style w:type="paragraph" w:styleId="Brdtext3">
    <w:name w:val="Body Text 3"/>
    <w:basedOn w:val="Normal"/>
    <w:pPr>
      <w:ind w:right="-37"/>
    </w:pPr>
    <w:rPr>
      <w:rFonts w:ascii="Arial" w:hAnsi="Arial" w:cs="Arial"/>
      <w:sz w:val="28"/>
      <w:szCs w:val="32"/>
      <w:lang w:val="sv-FI"/>
    </w:rPr>
  </w:style>
  <w:style w:type="paragraph" w:customStyle="1" w:styleId="NormalTrebuchetMS">
    <w:name w:val="Normal Trebuchet MS"/>
    <w:basedOn w:val="Normal"/>
    <w:rsid w:val="00497287"/>
    <w:pPr>
      <w:ind w:left="2608" w:hanging="2608"/>
    </w:pPr>
    <w:rPr>
      <w:rFonts w:ascii="Trebuchet MS" w:hAnsi="Trebuchet MS"/>
      <w:sz w:val="20"/>
      <w:lang w:val="fi-FI" w:eastAsia="en-US"/>
    </w:rPr>
  </w:style>
  <w:style w:type="character" w:styleId="Betoning2">
    <w:name w:val="Strong"/>
    <w:qFormat/>
    <w:rsid w:val="003E11CB"/>
    <w:rPr>
      <w:b/>
      <w:bCs/>
    </w:rPr>
  </w:style>
  <w:style w:type="paragraph" w:customStyle="1" w:styleId="Default">
    <w:name w:val="Default"/>
    <w:rsid w:val="004B04E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sv-SE" w:eastAsia="sv-S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F84B08"/>
    <w:rPr>
      <w:rFonts w:ascii="Tahoma" w:hAnsi="Tahoma" w:cs="Tahoma"/>
      <w:sz w:val="16"/>
      <w:szCs w:val="16"/>
    </w:rPr>
  </w:style>
  <w:style w:type="character" w:customStyle="1" w:styleId="BubbeltextChar">
    <w:name w:val="Bubbeltext Char"/>
    <w:link w:val="Bubbeltext"/>
    <w:uiPriority w:val="99"/>
    <w:semiHidden/>
    <w:rsid w:val="00F84B08"/>
    <w:rPr>
      <w:rFonts w:ascii="Tahoma" w:hAnsi="Tahoma" w:cs="Tahoma"/>
      <w:sz w:val="16"/>
      <w:szCs w:val="16"/>
      <w:lang w:val="sv-SE" w:eastAsia="sv-SE"/>
    </w:rPr>
  </w:style>
  <w:style w:type="character" w:customStyle="1" w:styleId="Rubrik1Char">
    <w:name w:val="Rubrik 1 Char"/>
    <w:basedOn w:val="Standardstycketypsnitt"/>
    <w:link w:val="Rubrik1"/>
    <w:uiPriority w:val="9"/>
    <w:rsid w:val="002B27E9"/>
    <w:rPr>
      <w:rFonts w:asciiTheme="majorHAnsi" w:eastAsiaTheme="majorEastAsia" w:hAnsiTheme="majorHAnsi" w:cstheme="majorBidi"/>
      <w:b/>
      <w:bCs/>
      <w:color w:val="A8A39B" w:themeColor="accent1" w:themeShade="BF"/>
      <w:sz w:val="28"/>
      <w:szCs w:val="28"/>
      <w:lang w:val="sv-SE" w:eastAsia="sv-SE"/>
    </w:rPr>
  </w:style>
  <w:style w:type="paragraph" w:styleId="Rubrik">
    <w:name w:val="Title"/>
    <w:basedOn w:val="Normal"/>
    <w:next w:val="Normal"/>
    <w:link w:val="RubrikChar"/>
    <w:uiPriority w:val="10"/>
    <w:qFormat/>
    <w:rsid w:val="002B27E9"/>
    <w:pPr>
      <w:pBdr>
        <w:bottom w:val="single" w:sz="8" w:space="4" w:color="DBD9D6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ypsnitt"/>
    <w:link w:val="Rubrik"/>
    <w:uiPriority w:val="10"/>
    <w:rsid w:val="002B27E9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  <w:lang w:val="sv-SE" w:eastAsia="sv-SE"/>
    </w:rPr>
  </w:style>
  <w:style w:type="paragraph" w:styleId="Normalwebb">
    <w:name w:val="Normal (Web)"/>
    <w:basedOn w:val="Normal"/>
    <w:uiPriority w:val="99"/>
    <w:semiHidden/>
    <w:unhideWhenUsed/>
    <w:rsid w:val="00DD12E1"/>
    <w:pPr>
      <w:spacing w:before="100" w:beforeAutospacing="1" w:after="100" w:afterAutospacing="1"/>
    </w:pPr>
    <w:rPr>
      <w:rFonts w:ascii="Times" w:hAnsi="Times"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FI" w:eastAsia="sv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sv-SE" w:eastAsia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2B27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A8A39B" w:themeColor="accent1" w:themeShade="BF"/>
      <w:sz w:val="28"/>
      <w:szCs w:val="28"/>
    </w:rPr>
  </w:style>
  <w:style w:type="character" w:default="1" w:styleId="Standardstycketyp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basedOn w:val="Normal"/>
    <w:rPr>
      <w:rFonts w:ascii="Arial" w:hAnsi="Arial"/>
      <w:sz w:val="22"/>
    </w:rPr>
  </w:style>
  <w:style w:type="paragraph" w:styleId="Sidhuvud">
    <w:name w:val="header"/>
    <w:basedOn w:val="Normal"/>
    <w:pPr>
      <w:tabs>
        <w:tab w:val="center" w:pos="4320"/>
        <w:tab w:val="right" w:pos="8640"/>
      </w:tabs>
    </w:pPr>
  </w:style>
  <w:style w:type="paragraph" w:styleId="Sidfot">
    <w:name w:val="footer"/>
    <w:basedOn w:val="Normal"/>
    <w:pPr>
      <w:tabs>
        <w:tab w:val="center" w:pos="4320"/>
        <w:tab w:val="right" w:pos="8640"/>
      </w:tabs>
    </w:pPr>
  </w:style>
  <w:style w:type="character" w:styleId="Hyperlnk">
    <w:name w:val="Hyperlink"/>
    <w:rPr>
      <w:color w:val="0000FF"/>
      <w:u w:val="single"/>
    </w:rPr>
  </w:style>
  <w:style w:type="paragraph" w:styleId="Brdtext2">
    <w:name w:val="Body Text 2"/>
    <w:basedOn w:val="Normal"/>
    <w:pPr>
      <w:tabs>
        <w:tab w:val="left" w:pos="5387"/>
      </w:tabs>
    </w:pPr>
    <w:rPr>
      <w:rFonts w:ascii="Monotype Corsiva" w:hAnsi="Monotype Corsiva"/>
      <w:b/>
      <w:sz w:val="28"/>
      <w:szCs w:val="28"/>
      <w:lang w:val="sv-FI"/>
    </w:rPr>
  </w:style>
  <w:style w:type="character" w:styleId="AnvndHyperlnk">
    <w:name w:val="FollowedHyperlink"/>
    <w:rPr>
      <w:color w:val="800080"/>
      <w:u w:val="single"/>
    </w:rPr>
  </w:style>
  <w:style w:type="paragraph" w:styleId="Brdtext3">
    <w:name w:val="Body Text 3"/>
    <w:basedOn w:val="Normal"/>
    <w:pPr>
      <w:ind w:right="-37"/>
    </w:pPr>
    <w:rPr>
      <w:rFonts w:ascii="Arial" w:hAnsi="Arial" w:cs="Arial"/>
      <w:sz w:val="28"/>
      <w:szCs w:val="32"/>
      <w:lang w:val="sv-FI"/>
    </w:rPr>
  </w:style>
  <w:style w:type="paragraph" w:customStyle="1" w:styleId="NormalTrebuchetMS">
    <w:name w:val="Normal Trebuchet MS"/>
    <w:basedOn w:val="Normal"/>
    <w:rsid w:val="00497287"/>
    <w:pPr>
      <w:ind w:left="2608" w:hanging="2608"/>
    </w:pPr>
    <w:rPr>
      <w:rFonts w:ascii="Trebuchet MS" w:hAnsi="Trebuchet MS"/>
      <w:sz w:val="20"/>
      <w:lang w:val="fi-FI" w:eastAsia="en-US"/>
    </w:rPr>
  </w:style>
  <w:style w:type="character" w:styleId="Betoning2">
    <w:name w:val="Strong"/>
    <w:qFormat/>
    <w:rsid w:val="003E11CB"/>
    <w:rPr>
      <w:b/>
      <w:bCs/>
    </w:rPr>
  </w:style>
  <w:style w:type="paragraph" w:customStyle="1" w:styleId="Default">
    <w:name w:val="Default"/>
    <w:rsid w:val="004B04E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sv-SE" w:eastAsia="sv-S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F84B08"/>
    <w:rPr>
      <w:rFonts w:ascii="Tahoma" w:hAnsi="Tahoma" w:cs="Tahoma"/>
      <w:sz w:val="16"/>
      <w:szCs w:val="16"/>
    </w:rPr>
  </w:style>
  <w:style w:type="character" w:customStyle="1" w:styleId="BubbeltextChar">
    <w:name w:val="Bubbeltext Char"/>
    <w:link w:val="Bubbeltext"/>
    <w:uiPriority w:val="99"/>
    <w:semiHidden/>
    <w:rsid w:val="00F84B08"/>
    <w:rPr>
      <w:rFonts w:ascii="Tahoma" w:hAnsi="Tahoma" w:cs="Tahoma"/>
      <w:sz w:val="16"/>
      <w:szCs w:val="16"/>
      <w:lang w:val="sv-SE" w:eastAsia="sv-SE"/>
    </w:rPr>
  </w:style>
  <w:style w:type="character" w:customStyle="1" w:styleId="Rubrik1Char">
    <w:name w:val="Rubrik 1 Char"/>
    <w:basedOn w:val="Standardstycketypsnitt"/>
    <w:link w:val="Rubrik1"/>
    <w:uiPriority w:val="9"/>
    <w:rsid w:val="002B27E9"/>
    <w:rPr>
      <w:rFonts w:asciiTheme="majorHAnsi" w:eastAsiaTheme="majorEastAsia" w:hAnsiTheme="majorHAnsi" w:cstheme="majorBidi"/>
      <w:b/>
      <w:bCs/>
      <w:color w:val="A8A39B" w:themeColor="accent1" w:themeShade="BF"/>
      <w:sz w:val="28"/>
      <w:szCs w:val="28"/>
      <w:lang w:val="sv-SE" w:eastAsia="sv-SE"/>
    </w:rPr>
  </w:style>
  <w:style w:type="paragraph" w:styleId="Rubrik">
    <w:name w:val="Title"/>
    <w:basedOn w:val="Normal"/>
    <w:next w:val="Normal"/>
    <w:link w:val="RubrikChar"/>
    <w:uiPriority w:val="10"/>
    <w:qFormat/>
    <w:rsid w:val="002B27E9"/>
    <w:pPr>
      <w:pBdr>
        <w:bottom w:val="single" w:sz="8" w:space="4" w:color="DBD9D6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ypsnitt"/>
    <w:link w:val="Rubrik"/>
    <w:uiPriority w:val="10"/>
    <w:rsid w:val="002B27E9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  <w:lang w:val="sv-SE" w:eastAsia="sv-SE"/>
    </w:rPr>
  </w:style>
  <w:style w:type="paragraph" w:styleId="Normalwebb">
    <w:name w:val="Normal (Web)"/>
    <w:basedOn w:val="Normal"/>
    <w:uiPriority w:val="99"/>
    <w:semiHidden/>
    <w:unhideWhenUsed/>
    <w:rsid w:val="00DD12E1"/>
    <w:pPr>
      <w:spacing w:before="100" w:beforeAutospacing="1" w:after="100" w:afterAutospacing="1"/>
    </w:pPr>
    <w:rPr>
      <w:rFonts w:ascii="Times" w:hAnsi="Times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4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5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02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Tema1">
  <a:themeElements>
    <a:clrScheme name="SLC 1">
      <a:dk1>
        <a:srgbClr val="12543B"/>
      </a:dk1>
      <a:lt1>
        <a:srgbClr val="FFFFFF"/>
      </a:lt1>
      <a:dk2>
        <a:srgbClr val="000000"/>
      </a:dk2>
      <a:lt2>
        <a:srgbClr val="FFFFFF"/>
      </a:lt2>
      <a:accent1>
        <a:srgbClr val="DBD9D6"/>
      </a:accent1>
      <a:accent2>
        <a:srgbClr val="C0E1ED"/>
      </a:accent2>
      <a:accent3>
        <a:srgbClr val="FFBC9A"/>
      </a:accent3>
      <a:accent4>
        <a:srgbClr val="00925E"/>
      </a:accent4>
      <a:accent5>
        <a:srgbClr val="E6C59C"/>
      </a:accent5>
      <a:accent6>
        <a:srgbClr val="301D00"/>
      </a:accent6>
      <a:hlink>
        <a:srgbClr val="C0E1ED"/>
      </a:hlink>
      <a:folHlink>
        <a:srgbClr val="C0E1ED"/>
      </a:folHlink>
    </a:clrScheme>
    <a:fontScheme name="SLC 1">
      <a:majorFont>
        <a:latin typeface="Sharp Sans No1 Bold"/>
        <a:ea typeface=""/>
        <a:cs typeface=""/>
      </a:majorFont>
      <a:minorFont>
        <a:latin typeface="Sharp Sans No1 Medium"/>
        <a:ea typeface=""/>
        <a:cs typeface=""/>
      </a:minorFont>
    </a:fontScheme>
    <a:fmtScheme name="Glansigt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SLC 1" id="{B51C0933-8EAF-4AAA-8CAD-1EC4D8053D87}" vid="{6E897C62-8539-4E98-9F44-ACF45EFF7515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610</Words>
  <Characters>3237</Characters>
  <Application>Microsoft Macintosh Word</Application>
  <DocSecurity>0</DocSecurity>
  <Lines>26</Lines>
  <Paragraphs>7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Medlemsbrev 1/2001</vt:lpstr>
      <vt:lpstr>Medlemsbrev 1/2001</vt:lpstr>
    </vt:vector>
  </TitlesOfParts>
  <Company/>
  <LinksUpToDate>false</LinksUpToDate>
  <CharactersWithSpaces>3840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Medlemsbrev 1/2001</dc:title>
  <dc:creator>.</dc:creator>
  <cp:lastModifiedBy>Bjarne Westerlund</cp:lastModifiedBy>
  <cp:revision>9</cp:revision>
  <cp:lastPrinted>2016-04-03T14:32:00Z</cp:lastPrinted>
  <dcterms:created xsi:type="dcterms:W3CDTF">2017-04-28T08:33:00Z</dcterms:created>
  <dcterms:modified xsi:type="dcterms:W3CDTF">2017-04-28T12:04:00Z</dcterms:modified>
</cp:coreProperties>
</file>